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3B" w:rsidRDefault="00E82C3B" w:rsidP="00E82C3B">
      <w:pPr>
        <w:pStyle w:val="3"/>
        <w:numPr>
          <w:ilvl w:val="0"/>
          <w:numId w:val="0"/>
        </w:numPr>
        <w:ind w:left="1797"/>
      </w:pPr>
      <w:bookmarkStart w:id="0" w:name="_Toc484089370"/>
      <w:bookmarkStart w:id="1" w:name="_GoBack"/>
      <w:r>
        <w:t>Использование образовавшейся экономии</w:t>
      </w:r>
      <w:bookmarkEnd w:id="0"/>
    </w:p>
    <w:bookmarkEnd w:id="1"/>
    <w:p w:rsidR="00E82C3B" w:rsidRDefault="00E82C3B" w:rsidP="00E82C3B">
      <w:pPr>
        <w:ind w:firstLine="709"/>
      </w:pPr>
      <w:r>
        <w:t xml:space="preserve">С выходом Постановления Правительства РФ от 25 января 2017 г. N 73 "О внесении изменений в некоторые акты Правительства Российской Федерации" в Системе был реализован механизм формирования изменения лота плана-графика по кнопке </w:t>
      </w:r>
      <w:r w:rsidRPr="0068284A">
        <w:t>[</w:t>
      </w:r>
      <w:r>
        <w:rPr>
          <w:b/>
        </w:rPr>
        <w:t>Изменение лота ПГ по результатам экономии</w:t>
      </w:r>
      <w:r w:rsidRPr="0068284A">
        <w:t>]</w:t>
      </w:r>
      <w:r>
        <w:t>. Данный механизм применяется в случае наличия зарегистрированного сведения о контракте, если цена контракта была уменьшена по сравнению с НМЦК извещения.</w:t>
      </w:r>
    </w:p>
    <w:p w:rsidR="00E82C3B" w:rsidRPr="00C46BCD" w:rsidRDefault="00E82C3B" w:rsidP="00E82C3B">
      <w:pPr>
        <w:ind w:firstLine="708"/>
      </w:pPr>
      <w:r>
        <w:t>Для формирования изменения лота плана-графика закупок по результатам экономии необходимо раскрыть в навигаторе папку «</w:t>
      </w:r>
      <w:r>
        <w:rPr>
          <w:b/>
        </w:rPr>
        <w:t>Лот плана-графика</w:t>
      </w:r>
      <w:r>
        <w:t>» и открыть список документов в фильтре «</w:t>
      </w:r>
      <w:r>
        <w:rPr>
          <w:b/>
        </w:rPr>
        <w:t>Опубликовано</w:t>
      </w:r>
      <w:r>
        <w:t>» (</w:t>
      </w:r>
      <w:r w:rsidRPr="00EE2281">
        <w:rPr>
          <w:i/>
        </w:rPr>
        <w:fldChar w:fldCharType="begin"/>
      </w:r>
      <w:r w:rsidRPr="00EE2281">
        <w:rPr>
          <w:i/>
        </w:rPr>
        <w:instrText xml:space="preserve"> REF _Ref483217951 \h </w:instrText>
      </w:r>
      <w:r>
        <w:rPr>
          <w:i/>
        </w:rPr>
        <w:instrText xml:space="preserve"> \* MERGEFORMAT </w:instrText>
      </w:r>
      <w:r w:rsidRPr="00EE2281">
        <w:rPr>
          <w:i/>
        </w:rPr>
      </w:r>
      <w:r w:rsidRPr="00EE2281">
        <w:rPr>
          <w:i/>
        </w:rPr>
        <w:fldChar w:fldCharType="separate"/>
      </w:r>
      <w:r w:rsidRPr="003A060D">
        <w:rPr>
          <w:i/>
        </w:rPr>
        <w:t xml:space="preserve">Рисунок </w:t>
      </w:r>
      <w:r w:rsidRPr="003A060D">
        <w:rPr>
          <w:i/>
          <w:noProof/>
        </w:rPr>
        <w:t>105</w:t>
      </w:r>
      <w:r w:rsidRPr="00EE2281">
        <w:rPr>
          <w:i/>
        </w:rPr>
        <w:fldChar w:fldCharType="end"/>
      </w:r>
      <w:r>
        <w:t xml:space="preserve">). В открывшемся списке необходимо выбрать лот плана-графика, по которому необходимо отразить экономию и из выпадающего списка нажать на кнопку </w:t>
      </w:r>
      <w:r>
        <w:rPr>
          <w:noProof/>
        </w:rPr>
        <w:drawing>
          <wp:inline distT="0" distB="0" distL="0" distR="0" wp14:anchorId="4426DAC3" wp14:editId="21A35338">
            <wp:extent cx="190527" cy="190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м_извещен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82C3B">
        <w:t>[</w:t>
      </w:r>
      <w:r>
        <w:rPr>
          <w:b/>
        </w:rPr>
        <w:t>Изменение лота ПГ по результатам экономии</w:t>
      </w:r>
      <w:r w:rsidRPr="00E82C3B">
        <w:t>]</w:t>
      </w:r>
      <w:r>
        <w:t>.</w:t>
      </w:r>
    </w:p>
    <w:p w:rsidR="00E82C3B" w:rsidRDefault="00E82C3B" w:rsidP="00E82C3B">
      <w:pPr>
        <w:spacing w:before="120" w:after="120"/>
        <w:jc w:val="center"/>
      </w:pPr>
      <w:r>
        <w:rPr>
          <w:noProof/>
        </w:rPr>
        <w:drawing>
          <wp:inline distT="0" distB="0" distL="0" distR="0" wp14:anchorId="4F444A56" wp14:editId="09E4987E">
            <wp:extent cx="6480175" cy="333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3B" w:rsidRDefault="00E82C3B" w:rsidP="00E82C3B">
      <w:pPr>
        <w:pStyle w:val="a5"/>
      </w:pPr>
      <w:bookmarkStart w:id="2" w:name="_Ref483217951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105</w:t>
      </w:r>
      <w:r>
        <w:rPr>
          <w:noProof/>
        </w:rPr>
        <w:fldChar w:fldCharType="end"/>
      </w:r>
      <w:bookmarkEnd w:id="2"/>
      <w:r>
        <w:t>. Изменение лота ПГ по результатам экономии</w:t>
      </w:r>
    </w:p>
    <w:p w:rsidR="00E82C3B" w:rsidRDefault="00E82C3B" w:rsidP="00E82C3B">
      <w:pPr>
        <w:ind w:firstLine="708"/>
      </w:pPr>
      <w:r>
        <w:t>По нажатию на кнопку откроется окно редактирования формы лота план-графика (</w:t>
      </w:r>
      <w:r w:rsidRPr="00F33617">
        <w:rPr>
          <w:i/>
        </w:rPr>
        <w:fldChar w:fldCharType="begin"/>
      </w:r>
      <w:r w:rsidRPr="00F33617">
        <w:rPr>
          <w:i/>
        </w:rPr>
        <w:instrText xml:space="preserve"> REF _Ref483236927 \h </w:instrText>
      </w:r>
      <w:r>
        <w:rPr>
          <w:i/>
        </w:rPr>
        <w:instrText xml:space="preserve"> \* MERGEFORMAT </w:instrText>
      </w:r>
      <w:r w:rsidRPr="00F33617">
        <w:rPr>
          <w:i/>
        </w:rPr>
      </w:r>
      <w:r w:rsidRPr="00F33617">
        <w:rPr>
          <w:i/>
        </w:rPr>
        <w:fldChar w:fldCharType="separate"/>
      </w:r>
      <w:r w:rsidRPr="003A060D">
        <w:rPr>
          <w:i/>
        </w:rPr>
        <w:t xml:space="preserve">Рисунок </w:t>
      </w:r>
      <w:r w:rsidRPr="003A060D">
        <w:rPr>
          <w:i/>
          <w:noProof/>
        </w:rPr>
        <w:t>106</w:t>
      </w:r>
      <w:r w:rsidRPr="00F33617">
        <w:rPr>
          <w:i/>
        </w:rPr>
        <w:fldChar w:fldCharType="end"/>
      </w:r>
      <w:r>
        <w:t>). Во вкладке «</w:t>
      </w:r>
      <w:r>
        <w:rPr>
          <w:b/>
        </w:rPr>
        <w:t>Основные данные</w:t>
      </w:r>
      <w:r>
        <w:t xml:space="preserve">» </w:t>
      </w:r>
      <w:r w:rsidRPr="00F33617">
        <w:t>в</w:t>
      </w:r>
      <w:r>
        <w:t xml:space="preserve"> поле «</w:t>
      </w:r>
      <w:r>
        <w:rPr>
          <w:b/>
        </w:rPr>
        <w:t>Обоснование внесения изменений</w:t>
      </w:r>
      <w:r>
        <w:t>» устанавливается автоматически значение «</w:t>
      </w:r>
      <w:r>
        <w:rPr>
          <w:b/>
        </w:rPr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</w:r>
      <w:r>
        <w:t xml:space="preserve">» </w:t>
      </w:r>
      <w:proofErr w:type="gramStart"/>
      <w:r>
        <w:t>из</w:t>
      </w:r>
      <w:proofErr w:type="gramEnd"/>
      <w:r>
        <w:t xml:space="preserve"> справочник.</w:t>
      </w:r>
    </w:p>
    <w:p w:rsidR="00E82C3B" w:rsidRDefault="00E82C3B" w:rsidP="00E82C3B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 wp14:anchorId="7CF5A7AD" wp14:editId="772E93B3">
            <wp:extent cx="6480175" cy="3914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3B" w:rsidRDefault="00E82C3B" w:rsidP="00E82C3B">
      <w:pPr>
        <w:pStyle w:val="a5"/>
      </w:pPr>
      <w:bookmarkStart w:id="3" w:name="_Ref483236927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106</w:t>
      </w:r>
      <w:r>
        <w:rPr>
          <w:noProof/>
        </w:rPr>
        <w:fldChar w:fldCharType="end"/>
      </w:r>
      <w:bookmarkEnd w:id="3"/>
      <w:r>
        <w:t>. Форма изменения лота ПГ по результату экономии</w:t>
      </w:r>
    </w:p>
    <w:p w:rsidR="00E82C3B" w:rsidRDefault="00E82C3B" w:rsidP="00E82C3B">
      <w:pPr>
        <w:ind w:firstLine="708"/>
      </w:pPr>
      <w:r>
        <w:t>Во вкладке «</w:t>
      </w:r>
      <w:r>
        <w:rPr>
          <w:b/>
        </w:rPr>
        <w:t>Товары\работы\услуги</w:t>
      </w:r>
      <w:r>
        <w:t>» никакие изменения производить не надо, все поля в данной вкладке закрыты (</w:t>
      </w:r>
      <w:r w:rsidRPr="00ED23A0">
        <w:rPr>
          <w:i/>
        </w:rPr>
        <w:fldChar w:fldCharType="begin"/>
      </w:r>
      <w:r w:rsidRPr="00ED23A0">
        <w:rPr>
          <w:i/>
        </w:rPr>
        <w:instrText xml:space="preserve"> REF _Ref483557160 \h </w:instrText>
      </w:r>
      <w:r>
        <w:rPr>
          <w:i/>
        </w:rPr>
        <w:instrText xml:space="preserve"> \* MERGEFORMAT </w:instrText>
      </w:r>
      <w:r w:rsidRPr="00ED23A0">
        <w:rPr>
          <w:i/>
        </w:rPr>
      </w:r>
      <w:r w:rsidRPr="00ED23A0">
        <w:rPr>
          <w:i/>
        </w:rPr>
        <w:fldChar w:fldCharType="separate"/>
      </w:r>
      <w:r w:rsidRPr="003A060D">
        <w:rPr>
          <w:i/>
        </w:rPr>
        <w:t xml:space="preserve">Рисунок </w:t>
      </w:r>
      <w:r w:rsidRPr="003A060D">
        <w:rPr>
          <w:i/>
          <w:noProof/>
        </w:rPr>
        <w:t>107</w:t>
      </w:r>
      <w:r w:rsidRPr="00ED23A0">
        <w:rPr>
          <w:i/>
        </w:rPr>
        <w:fldChar w:fldCharType="end"/>
      </w:r>
      <w:r>
        <w:t xml:space="preserve">). </w:t>
      </w:r>
      <w:proofErr w:type="gramStart"/>
      <w:r>
        <w:t>Контроль</w:t>
      </w:r>
      <w:proofErr w:type="gramEnd"/>
      <w:r>
        <w:t xml:space="preserve"> проверяющий равенство суммы текущего года и суммы первого года во вкладке «</w:t>
      </w:r>
      <w:r>
        <w:rPr>
          <w:b/>
        </w:rPr>
        <w:t>КБК</w:t>
      </w:r>
      <w:r>
        <w:t>» изменена. В случае формирования изменения лота плана-графика по результатам образовавшейся экономии данный контроль не срабатывает.</w:t>
      </w:r>
    </w:p>
    <w:p w:rsidR="00E82C3B" w:rsidRDefault="00E82C3B" w:rsidP="00E82C3B">
      <w:pPr>
        <w:spacing w:before="120" w:after="120"/>
        <w:jc w:val="center"/>
      </w:pPr>
      <w:r>
        <w:rPr>
          <w:noProof/>
        </w:rPr>
        <w:drawing>
          <wp:inline distT="0" distB="0" distL="0" distR="0" wp14:anchorId="33C0440A" wp14:editId="71FF02D4">
            <wp:extent cx="6480175" cy="33197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3B" w:rsidRDefault="00E82C3B" w:rsidP="00E82C3B">
      <w:pPr>
        <w:pStyle w:val="a5"/>
      </w:pPr>
      <w:bookmarkStart w:id="4" w:name="_Ref483557160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107</w:t>
      </w:r>
      <w:r>
        <w:rPr>
          <w:noProof/>
        </w:rPr>
        <w:fldChar w:fldCharType="end"/>
      </w:r>
      <w:bookmarkEnd w:id="4"/>
      <w:r>
        <w:t>. Вкладка «Товары\работы\услуги» без возможности корректировки полей</w:t>
      </w:r>
    </w:p>
    <w:p w:rsidR="00E82C3B" w:rsidRDefault="00E82C3B" w:rsidP="00E82C3B">
      <w:pPr>
        <w:ind w:firstLine="708"/>
      </w:pPr>
      <w:r>
        <w:t>Во вкладке «</w:t>
      </w:r>
      <w:r>
        <w:rPr>
          <w:b/>
        </w:rPr>
        <w:t>КБК</w:t>
      </w:r>
      <w:r>
        <w:t>» необходимо скорректировать суммы планируемых выплат (</w:t>
      </w:r>
      <w:r w:rsidRPr="002526C9">
        <w:rPr>
          <w:i/>
        </w:rPr>
        <w:fldChar w:fldCharType="begin"/>
      </w:r>
      <w:r w:rsidRPr="002526C9">
        <w:rPr>
          <w:i/>
        </w:rPr>
        <w:instrText xml:space="preserve"> REF _Ref483291401 \h </w:instrText>
      </w:r>
      <w:r>
        <w:rPr>
          <w:i/>
        </w:rPr>
        <w:instrText xml:space="preserve"> \* MERGEFORMAT </w:instrText>
      </w:r>
      <w:r w:rsidRPr="002526C9">
        <w:rPr>
          <w:i/>
        </w:rPr>
      </w:r>
      <w:r w:rsidRPr="002526C9">
        <w:rPr>
          <w:i/>
        </w:rPr>
        <w:fldChar w:fldCharType="separate"/>
      </w:r>
      <w:r w:rsidRPr="003A060D">
        <w:rPr>
          <w:i/>
        </w:rPr>
        <w:t xml:space="preserve">Рисунок </w:t>
      </w:r>
      <w:r w:rsidRPr="003A060D">
        <w:rPr>
          <w:i/>
          <w:noProof/>
        </w:rPr>
        <w:t>108</w:t>
      </w:r>
      <w:r w:rsidRPr="002526C9">
        <w:rPr>
          <w:i/>
        </w:rPr>
        <w:fldChar w:fldCharType="end"/>
      </w:r>
      <w:r>
        <w:t>).</w:t>
      </w:r>
    </w:p>
    <w:p w:rsidR="00E82C3B" w:rsidRDefault="00E82C3B" w:rsidP="00E82C3B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 wp14:anchorId="6CE52D4F" wp14:editId="2F081321">
            <wp:extent cx="6480175" cy="31394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3B" w:rsidRDefault="00E82C3B" w:rsidP="00E82C3B">
      <w:pPr>
        <w:pStyle w:val="a5"/>
      </w:pPr>
      <w:bookmarkStart w:id="5" w:name="_Ref483291401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108</w:t>
      </w:r>
      <w:r>
        <w:rPr>
          <w:noProof/>
        </w:rPr>
        <w:fldChar w:fldCharType="end"/>
      </w:r>
      <w:bookmarkEnd w:id="5"/>
      <w:r>
        <w:t>. Изменение суммы во вкладке «КБК», в соответствии с суммой заключенного контракта или фактического исполнения контракта</w:t>
      </w:r>
    </w:p>
    <w:p w:rsidR="00E82C3B" w:rsidRDefault="00E82C3B" w:rsidP="00E82C3B">
      <w:pPr>
        <w:ind w:firstLine="708"/>
      </w:pPr>
      <w:r>
        <w:t>Изменение сумм во вкладке «</w:t>
      </w:r>
      <w:r>
        <w:rPr>
          <w:b/>
        </w:rPr>
        <w:t>КБК</w:t>
      </w:r>
      <w:r>
        <w:t>» ведет к автоматическому пересчету значения в поле «</w:t>
      </w:r>
      <w:r>
        <w:rPr>
          <w:b/>
        </w:rPr>
        <w:t>Ориентировочная начальная (максимальная) цена контракта</w:t>
      </w:r>
      <w:r>
        <w:t>» (</w:t>
      </w:r>
      <w:r w:rsidRPr="00BF3C91">
        <w:rPr>
          <w:i/>
        </w:rPr>
        <w:fldChar w:fldCharType="begin"/>
      </w:r>
      <w:r w:rsidRPr="00BF3C91">
        <w:rPr>
          <w:i/>
        </w:rPr>
        <w:instrText xml:space="preserve"> REF _Ref483291401 \h </w:instrText>
      </w:r>
      <w:r>
        <w:rPr>
          <w:i/>
        </w:rPr>
        <w:instrText xml:space="preserve"> \* MERGEFORMAT </w:instrText>
      </w:r>
      <w:r w:rsidRPr="00BF3C91">
        <w:rPr>
          <w:i/>
        </w:rPr>
      </w:r>
      <w:r w:rsidRPr="00BF3C91">
        <w:rPr>
          <w:i/>
        </w:rPr>
        <w:fldChar w:fldCharType="separate"/>
      </w:r>
      <w:r w:rsidRPr="003A060D">
        <w:rPr>
          <w:i/>
        </w:rPr>
        <w:t xml:space="preserve">Рисунок </w:t>
      </w:r>
      <w:r w:rsidRPr="003A060D">
        <w:rPr>
          <w:i/>
          <w:noProof/>
        </w:rPr>
        <w:t>108</w:t>
      </w:r>
      <w:r w:rsidRPr="00BF3C91">
        <w:rPr>
          <w:i/>
        </w:rPr>
        <w:fldChar w:fldCharType="end"/>
      </w:r>
      <w:r>
        <w:t xml:space="preserve">), поэтому данное поле следует </w:t>
      </w:r>
      <w:proofErr w:type="gramStart"/>
      <w:r>
        <w:t>оставить неизменным скорректировав</w:t>
      </w:r>
      <w:proofErr w:type="gramEnd"/>
      <w:r>
        <w:t xml:space="preserve"> его значение вручную на значение, которое было в лоте плана-графика на момент заключения контракта, как показано на </w:t>
      </w:r>
      <w:r w:rsidRPr="00BF3C91">
        <w:rPr>
          <w:i/>
        </w:rPr>
        <w:fldChar w:fldCharType="begin"/>
      </w:r>
      <w:r w:rsidRPr="00BF3C91">
        <w:rPr>
          <w:i/>
        </w:rPr>
        <w:instrText xml:space="preserve"> REF _Ref483291542 \h </w:instrText>
      </w:r>
      <w:r>
        <w:rPr>
          <w:i/>
        </w:rPr>
        <w:instrText xml:space="preserve"> \* MERGEFORMAT </w:instrText>
      </w:r>
      <w:r w:rsidRPr="00BF3C91">
        <w:rPr>
          <w:i/>
        </w:rPr>
      </w:r>
      <w:r w:rsidRPr="00BF3C91">
        <w:rPr>
          <w:i/>
        </w:rPr>
        <w:fldChar w:fldCharType="separate"/>
      </w:r>
      <w:r w:rsidRPr="003A060D">
        <w:rPr>
          <w:i/>
        </w:rPr>
        <w:t xml:space="preserve">Рисунок </w:t>
      </w:r>
      <w:r w:rsidRPr="003A060D">
        <w:rPr>
          <w:i/>
          <w:noProof/>
        </w:rPr>
        <w:t>109</w:t>
      </w:r>
      <w:r w:rsidRPr="00BF3C91">
        <w:rPr>
          <w:i/>
        </w:rPr>
        <w:fldChar w:fldCharType="end"/>
      </w:r>
      <w:r>
        <w:t>.</w:t>
      </w:r>
    </w:p>
    <w:p w:rsidR="00E82C3B" w:rsidRDefault="00E82C3B" w:rsidP="00E82C3B">
      <w:pPr>
        <w:spacing w:before="120" w:after="120"/>
        <w:jc w:val="center"/>
      </w:pPr>
      <w:r>
        <w:rPr>
          <w:noProof/>
        </w:rPr>
        <w:drawing>
          <wp:inline distT="0" distB="0" distL="0" distR="0" wp14:anchorId="0E5C6D29" wp14:editId="0AD46D7A">
            <wp:extent cx="6480175" cy="3151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3B" w:rsidRDefault="00E82C3B" w:rsidP="00E82C3B">
      <w:pPr>
        <w:pStyle w:val="a5"/>
      </w:pPr>
      <w:bookmarkStart w:id="6" w:name="_Ref483291542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109</w:t>
      </w:r>
      <w:r>
        <w:rPr>
          <w:noProof/>
        </w:rPr>
        <w:fldChar w:fldCharType="end"/>
      </w:r>
      <w:bookmarkEnd w:id="6"/>
      <w:r>
        <w:t>. Ручная корректировка значения в поле «Ориентировочная начальная (максимальная) цена контракта»</w:t>
      </w:r>
    </w:p>
    <w:p w:rsidR="00E82C3B" w:rsidRDefault="00E82C3B" w:rsidP="00E82C3B">
      <w:pPr>
        <w:pStyle w:val="a3"/>
      </w:pPr>
      <w:r>
        <w:t xml:space="preserve">Остальные поля во всех вкладках лота плана-графика не доступны для редактирования. После внесения необходимых изменений документ следует сохранить по кнопке </w:t>
      </w:r>
      <w:r>
        <w:rPr>
          <w:noProof/>
        </w:rPr>
        <w:drawing>
          <wp:inline distT="0" distB="0" distL="0" distR="0" wp14:anchorId="3EB25FEA" wp14:editId="5C165711">
            <wp:extent cx="152421" cy="161948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sav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68284A">
        <w:t>[</w:t>
      </w:r>
      <w:r>
        <w:rPr>
          <w:b/>
        </w:rPr>
        <w:t>Сохранить</w:t>
      </w:r>
      <w:r w:rsidRPr="0068284A">
        <w:t>]</w:t>
      </w:r>
      <w:r>
        <w:t>. На момент сохранения лота плана-графика проверяется введенная сумма во вкладке «</w:t>
      </w:r>
      <w:r>
        <w:rPr>
          <w:b/>
        </w:rPr>
        <w:t>КБК</w:t>
      </w:r>
      <w:r>
        <w:t xml:space="preserve">» с суммой заключенного контракта. Если же есть итоговое исполнение контракта, то сверка суммы в лоте ПГ происходит по итоговому </w:t>
      </w:r>
      <w:r>
        <w:lastRenderedPageBreak/>
        <w:t>документу исполнения контракта. Успешно сохраненный документ будет включен в последнюю версию плана-графика закупок.</w:t>
      </w:r>
    </w:p>
    <w:p w:rsidR="007D6A76" w:rsidRDefault="00E82C3B"/>
    <w:sectPr w:rsidR="007D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04"/>
    <w:rsid w:val="00666877"/>
    <w:rsid w:val="00705704"/>
    <w:rsid w:val="00DC4779"/>
    <w:rsid w:val="00E8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82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82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E82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E82C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E82C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КС)"/>
    <w:link w:val="a4"/>
    <w:rsid w:val="00E82C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3"/>
    <w:qFormat/>
    <w:rsid w:val="00E82C3B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3"/>
    <w:qFormat/>
    <w:rsid w:val="00E82C3B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3"/>
    <w:qFormat/>
    <w:rsid w:val="00E82C3B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3"/>
    <w:rsid w:val="00E82C3B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3"/>
    <w:qFormat/>
    <w:rsid w:val="00E82C3B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5">
    <w:name w:val="caption"/>
    <w:basedOn w:val="a"/>
    <w:next w:val="a3"/>
    <w:link w:val="a6"/>
    <w:uiPriority w:val="35"/>
    <w:qFormat/>
    <w:rsid w:val="00E82C3B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4">
    <w:name w:val="Обычный (КС) Знак"/>
    <w:link w:val="a3"/>
    <w:rsid w:val="00E82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объекта Знак"/>
    <w:basedOn w:val="a0"/>
    <w:link w:val="a5"/>
    <w:uiPriority w:val="35"/>
    <w:rsid w:val="00E82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82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E82C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E82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E82C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E82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C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C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82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82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E82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E82C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E82C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КС)"/>
    <w:link w:val="a4"/>
    <w:rsid w:val="00E82C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3"/>
    <w:qFormat/>
    <w:rsid w:val="00E82C3B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3"/>
    <w:qFormat/>
    <w:rsid w:val="00E82C3B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3"/>
    <w:qFormat/>
    <w:rsid w:val="00E82C3B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3"/>
    <w:rsid w:val="00E82C3B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3"/>
    <w:qFormat/>
    <w:rsid w:val="00E82C3B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5">
    <w:name w:val="caption"/>
    <w:basedOn w:val="a"/>
    <w:next w:val="a3"/>
    <w:link w:val="a6"/>
    <w:uiPriority w:val="35"/>
    <w:qFormat/>
    <w:rsid w:val="00E82C3B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4">
    <w:name w:val="Обычный (КС) Знак"/>
    <w:link w:val="a3"/>
    <w:rsid w:val="00E82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объекта Знак"/>
    <w:basedOn w:val="a0"/>
    <w:link w:val="a5"/>
    <w:uiPriority w:val="35"/>
    <w:rsid w:val="00E82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82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E82C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E82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E82C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E82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C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pc-43</dc:creator>
  <cp:lastModifiedBy>pc-43</cp:lastModifiedBy>
  <cp:revision>2</cp:revision>
  <dcterms:created xsi:type="dcterms:W3CDTF">2017-06-09T08:51:00Z</dcterms:created>
  <dcterms:modified xsi:type="dcterms:W3CDTF">2017-06-09T08:51:00Z</dcterms:modified>
</cp:coreProperties>
</file>